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400445" w:rsidRDefault="00CA1D59">
      <w:pPr>
        <w:pBdr>
          <w:bottom w:val="single" w:sz="6" w:space="3" w:color="C0C0C0"/>
        </w:pBdr>
        <w:tabs>
          <w:tab w:val="right" w:pos="9360"/>
        </w:tabs>
        <w:suppressAutoHyphens/>
        <w:jc w:val="center"/>
        <w:rPr>
          <w:rFonts w:ascii="Verdana" w:hAnsi="Verdana"/>
          <w:smallCaps/>
          <w:sz w:val="16"/>
        </w:rPr>
      </w:pPr>
      <w:r w:rsidRPr="00400445">
        <w:rPr>
          <w:rFonts w:ascii="Verdana" w:hAnsi="Verdana"/>
          <w:smallCaps/>
          <w:sz w:val="16"/>
        </w:rPr>
        <w:t xml:space="preserve">South Pasadena High School  •  </w:t>
      </w:r>
      <w:r w:rsidR="00400445">
        <w:rPr>
          <w:rFonts w:ascii="Verdana" w:hAnsi="Verdana"/>
          <w:smallCaps/>
          <w:sz w:val="16"/>
        </w:rPr>
        <w:t>Advanced Placement English  [Nicholson/Wells]</w:t>
      </w:r>
    </w:p>
    <w:p w:rsidR="00000000" w:rsidRPr="00400445" w:rsidRDefault="00CA1D59">
      <w:pPr>
        <w:tabs>
          <w:tab w:val="left" w:pos="-720"/>
        </w:tabs>
        <w:suppressAutoHyphens/>
        <w:spacing w:line="19" w:lineRule="exact"/>
        <w:rPr>
          <w:rFonts w:ascii="Verdana" w:hAnsi="Verdana"/>
          <w:smallCaps/>
          <w:sz w:val="19"/>
        </w:rPr>
      </w:pPr>
      <w:r w:rsidRPr="00400445">
        <w:rPr>
          <w:rFonts w:ascii="Verdana" w:hAnsi="Verdana"/>
          <w:smallCaps/>
          <w:sz w:val="19"/>
        </w:rPr>
        <w:fldChar w:fldCharType="begin"/>
      </w:r>
      <w:r w:rsidRPr="00400445">
        <w:rPr>
          <w:rFonts w:ascii="Verdana" w:hAnsi="Verdana"/>
          <w:smallCaps/>
          <w:sz w:val="19"/>
        </w:rPr>
        <w:instrText>ADVANCE \D 4.30</w:instrText>
      </w:r>
      <w:r w:rsidRPr="00400445">
        <w:rPr>
          <w:rFonts w:ascii="Verdana" w:hAnsi="Verdana"/>
          <w:smallCaps/>
          <w:sz w:val="19"/>
        </w:rPr>
        <w:fldChar w:fldCharType="end"/>
      </w:r>
    </w:p>
    <w:p w:rsidR="00000000" w:rsidRPr="00400445" w:rsidRDefault="00CA1D59">
      <w:pPr>
        <w:tabs>
          <w:tab w:val="left" w:pos="-720"/>
        </w:tabs>
        <w:suppressAutoHyphens/>
        <w:rPr>
          <w:rFonts w:ascii="Verdana" w:hAnsi="Verdana"/>
        </w:rPr>
      </w:pPr>
    </w:p>
    <w:p w:rsidR="00000000" w:rsidRPr="00400445" w:rsidRDefault="00CA1D59">
      <w:pPr>
        <w:tabs>
          <w:tab w:val="left" w:pos="-720"/>
        </w:tabs>
        <w:suppressAutoHyphens/>
        <w:rPr>
          <w:rFonts w:ascii="Verdana" w:hAnsi="Verdana"/>
        </w:rPr>
      </w:pPr>
    </w:p>
    <w:tbl>
      <w:tblPr>
        <w:tblW w:w="0" w:type="auto"/>
        <w:jc w:val="center"/>
        <w:tblLayout w:type="fixed"/>
        <w:tblLook w:val="0000"/>
      </w:tblPr>
      <w:tblGrid>
        <w:gridCol w:w="6480"/>
        <w:gridCol w:w="3816"/>
      </w:tblGrid>
      <w:tr w:rsidR="00000000" w:rsidRPr="00400445" w:rsidTr="00400445">
        <w:tblPrEx>
          <w:tblCellMar>
            <w:top w:w="0" w:type="dxa"/>
            <w:bottom w:w="0" w:type="dxa"/>
          </w:tblCellMar>
        </w:tblPrEx>
        <w:trPr>
          <w:gridAfter w:val="1"/>
          <w:wAfter w:w="3816" w:type="dxa"/>
          <w:jc w:val="center"/>
        </w:trPr>
        <w:tc>
          <w:tcPr>
            <w:tcW w:w="6480" w:type="dxa"/>
            <w:tcBorders>
              <w:bottom w:val="single" w:sz="6" w:space="0" w:color="808080"/>
            </w:tcBorders>
          </w:tcPr>
          <w:p w:rsidR="00000000" w:rsidRPr="00400445" w:rsidRDefault="00CA1D59" w:rsidP="00400445">
            <w:pPr>
              <w:tabs>
                <w:tab w:val="left" w:pos="-720"/>
              </w:tabs>
              <w:suppressAutoHyphens/>
              <w:spacing w:before="60" w:after="60"/>
              <w:jc w:val="center"/>
              <w:rPr>
                <w:rFonts w:ascii="Verdana" w:hAnsi="Verdana"/>
                <w:color w:val="003300"/>
                <w:sz w:val="28"/>
              </w:rPr>
            </w:pPr>
            <w:r w:rsidRPr="00400445">
              <w:rPr>
                <w:rFonts w:ascii="Verdana" w:hAnsi="Verdana"/>
                <w:i/>
                <w:color w:val="003300"/>
                <w:sz w:val="28"/>
              </w:rPr>
              <w:fldChar w:fldCharType="begin"/>
            </w:r>
            <w:r w:rsidRPr="00400445">
              <w:rPr>
                <w:rFonts w:ascii="Verdana" w:hAnsi="Verdana"/>
                <w:i/>
                <w:color w:val="003300"/>
                <w:sz w:val="28"/>
              </w:rPr>
              <w:instrText>ADVANCE \D 4.30</w:instrText>
            </w:r>
            <w:r w:rsidRPr="00400445">
              <w:rPr>
                <w:rFonts w:ascii="Verdana" w:hAnsi="Verdana"/>
                <w:i/>
                <w:color w:val="003300"/>
                <w:sz w:val="28"/>
              </w:rPr>
              <w:fldChar w:fldCharType="end"/>
            </w:r>
            <w:r w:rsidRPr="00400445">
              <w:rPr>
                <w:rFonts w:ascii="Verdana" w:hAnsi="Verdana"/>
                <w:color w:val="003300"/>
                <w:sz w:val="28"/>
              </w:rPr>
              <w:t>James Joyce</w:t>
            </w:r>
          </w:p>
        </w:tc>
      </w:tr>
      <w:tr w:rsidR="00000000" w:rsidRPr="00400445" w:rsidTr="00400445">
        <w:tblPrEx>
          <w:tblCellMar>
            <w:top w:w="0" w:type="dxa"/>
            <w:bottom w:w="0" w:type="dxa"/>
          </w:tblCellMar>
        </w:tblPrEx>
        <w:trPr>
          <w:gridAfter w:val="1"/>
          <w:wAfter w:w="3816" w:type="dxa"/>
          <w:jc w:val="center"/>
        </w:trPr>
        <w:tc>
          <w:tcPr>
            <w:tcW w:w="6480" w:type="dxa"/>
            <w:tcBorders>
              <w:top w:val="single" w:sz="6" w:space="0" w:color="808080"/>
              <w:bottom w:val="single" w:sz="6" w:space="0" w:color="808080"/>
            </w:tcBorders>
          </w:tcPr>
          <w:p w:rsidR="00000000" w:rsidRPr="00400445" w:rsidRDefault="00CA1D59" w:rsidP="00400445">
            <w:pPr>
              <w:tabs>
                <w:tab w:val="left" w:pos="-720"/>
              </w:tabs>
              <w:suppressAutoHyphens/>
              <w:spacing w:before="60" w:after="60"/>
              <w:jc w:val="center"/>
              <w:rPr>
                <w:rFonts w:ascii="Verdana" w:hAnsi="Verdana"/>
                <w:b/>
                <w:color w:val="003300"/>
                <w:sz w:val="48"/>
              </w:rPr>
            </w:pPr>
            <w:r w:rsidRPr="00400445">
              <w:rPr>
                <w:rFonts w:ascii="Verdana" w:hAnsi="Verdana"/>
                <w:b/>
                <w:color w:val="003300"/>
                <w:sz w:val="48"/>
              </w:rPr>
              <w:t>The Dead</w:t>
            </w:r>
          </w:p>
        </w:tc>
      </w:tr>
      <w:tr w:rsidR="00000000" w:rsidRPr="00400445" w:rsidTr="00400445">
        <w:tblPrEx>
          <w:tblCellMar>
            <w:top w:w="0" w:type="dxa"/>
            <w:bottom w:w="0" w:type="dxa"/>
          </w:tblCellMar>
        </w:tblPrEx>
        <w:trPr>
          <w:gridAfter w:val="1"/>
          <w:wAfter w:w="3816" w:type="dxa"/>
          <w:jc w:val="center"/>
        </w:trPr>
        <w:tc>
          <w:tcPr>
            <w:tcW w:w="6480" w:type="dxa"/>
            <w:tcBorders>
              <w:top w:val="single" w:sz="6" w:space="0" w:color="808080"/>
              <w:bottom w:val="single" w:sz="6" w:space="0" w:color="808080"/>
            </w:tcBorders>
          </w:tcPr>
          <w:p w:rsidR="00000000" w:rsidRPr="00400445" w:rsidRDefault="00CA1D59" w:rsidP="00400445">
            <w:pPr>
              <w:tabs>
                <w:tab w:val="left" w:pos="-720"/>
              </w:tabs>
              <w:suppressAutoHyphens/>
              <w:spacing w:before="60" w:after="60"/>
              <w:jc w:val="center"/>
              <w:rPr>
                <w:rFonts w:ascii="Verdana" w:hAnsi="Verdana"/>
                <w:b/>
                <w:color w:val="003300"/>
                <w:sz w:val="34"/>
              </w:rPr>
            </w:pPr>
            <w:r w:rsidRPr="00400445">
              <w:rPr>
                <w:rFonts w:ascii="Verdana" w:hAnsi="Verdana"/>
                <w:b/>
                <w:color w:val="003300"/>
                <w:sz w:val="34"/>
              </w:rPr>
              <w:t>Directed by John Huston</w:t>
            </w:r>
          </w:p>
        </w:tc>
      </w:tr>
      <w:tr w:rsidR="00000000" w:rsidRPr="00400445" w:rsidTr="00400445">
        <w:tblPrEx>
          <w:tblCellMar>
            <w:top w:w="0" w:type="dxa"/>
            <w:bottom w:w="0" w:type="dxa"/>
          </w:tblCellMar>
        </w:tblPrEx>
        <w:trPr>
          <w:gridAfter w:val="1"/>
          <w:wAfter w:w="3816" w:type="dxa"/>
          <w:jc w:val="center"/>
        </w:trPr>
        <w:tc>
          <w:tcPr>
            <w:tcW w:w="6480" w:type="dxa"/>
            <w:tcBorders>
              <w:top w:val="single" w:sz="6" w:space="0" w:color="808080"/>
              <w:bottom w:val="single" w:sz="6" w:space="0" w:color="808080"/>
            </w:tcBorders>
          </w:tcPr>
          <w:p w:rsidR="00000000" w:rsidRPr="00400445" w:rsidRDefault="00CA1D59" w:rsidP="00400445">
            <w:pPr>
              <w:tabs>
                <w:tab w:val="left" w:pos="-720"/>
              </w:tabs>
              <w:suppressAutoHyphens/>
              <w:spacing w:before="60" w:after="60"/>
              <w:jc w:val="center"/>
              <w:rPr>
                <w:rFonts w:ascii="Verdana" w:hAnsi="Verdana"/>
                <w:color w:val="003300"/>
                <w:sz w:val="24"/>
              </w:rPr>
            </w:pPr>
            <w:r w:rsidRPr="00400445">
              <w:rPr>
                <w:rFonts w:ascii="Verdana" w:hAnsi="Verdana"/>
                <w:color w:val="003300"/>
                <w:sz w:val="24"/>
              </w:rPr>
              <w:t>1987</w:t>
            </w:r>
          </w:p>
        </w:tc>
      </w:tr>
      <w:tr w:rsidR="00000000" w:rsidRPr="00400445" w:rsidTr="00400445">
        <w:tblPrEx>
          <w:tblCellMar>
            <w:top w:w="0" w:type="dxa"/>
            <w:bottom w:w="0" w:type="dxa"/>
          </w:tblCellMar>
        </w:tblPrEx>
        <w:trPr>
          <w:jc w:val="center"/>
        </w:trPr>
        <w:tc>
          <w:tcPr>
            <w:tcW w:w="10296" w:type="dxa"/>
            <w:gridSpan w:val="2"/>
          </w:tcPr>
          <w:p w:rsidR="00000000" w:rsidRPr="00400445" w:rsidRDefault="00CA1D59" w:rsidP="00400445">
            <w:pPr>
              <w:tabs>
                <w:tab w:val="left" w:pos="-720"/>
              </w:tabs>
              <w:suppressAutoHyphens/>
              <w:spacing w:before="180" w:after="60"/>
              <w:jc w:val="center"/>
              <w:rPr>
                <w:rFonts w:ascii="Verdana" w:hAnsi="Verdana"/>
                <w:b/>
                <w:sz w:val="34"/>
              </w:rPr>
            </w:pPr>
            <w:r w:rsidRPr="00400445">
              <w:rPr>
                <w:rFonts w:ascii="Verdana" w:hAnsi="Verdana"/>
                <w:b/>
                <w:sz w:val="34"/>
              </w:rPr>
              <w:t>Cast</w:t>
            </w:r>
          </w:p>
        </w:tc>
      </w:tr>
    </w:tbl>
    <w:p w:rsidR="00000000" w:rsidRPr="00400445" w:rsidRDefault="00CA1D59">
      <w:pPr>
        <w:tabs>
          <w:tab w:val="right" w:pos="8280"/>
        </w:tabs>
        <w:suppressAutoHyphens/>
        <w:spacing w:line="263" w:lineRule="auto"/>
        <w:ind w:left="1080" w:right="1080"/>
        <w:rPr>
          <w:rFonts w:ascii="Verdana" w:hAnsi="Verdana"/>
          <w:sz w:val="22"/>
        </w:rPr>
        <w:sectPr w:rsidR="00000000" w:rsidRPr="00400445">
          <w:endnotePr>
            <w:numFmt w:val="decimal"/>
          </w:endnotePr>
          <w:pgSz w:w="12240" w:h="15840"/>
          <w:pgMar w:top="1440" w:right="1440" w:bottom="1440" w:left="1440" w:header="1440" w:footer="1440" w:gutter="0"/>
          <w:pgNumType w:start="1"/>
          <w:cols w:space="720"/>
          <w:noEndnote/>
        </w:sectPr>
      </w:pPr>
      <w:r w:rsidRPr="00400445">
        <w:rPr>
          <w:rFonts w:ascii="Verdana" w:hAnsi="Verdana"/>
          <w:sz w:val="22"/>
        </w:rPr>
        <w:fldChar w:fldCharType="begin"/>
      </w:r>
      <w:r w:rsidRPr="00400445">
        <w:rPr>
          <w:rFonts w:ascii="Verdana" w:hAnsi="Verdana"/>
          <w:sz w:val="22"/>
        </w:rPr>
        <w:instrText>ADVANCE \D 4.30</w:instrText>
      </w:r>
      <w:r w:rsidRPr="00400445">
        <w:rPr>
          <w:rFonts w:ascii="Verdana" w:hAnsi="Verdana"/>
          <w:sz w:val="22"/>
        </w:rPr>
        <w:fldChar w:fldCharType="end"/>
      </w:r>
    </w:p>
    <w:p w:rsidR="00000000" w:rsidRPr="00400445" w:rsidRDefault="00CA1D59">
      <w:pPr>
        <w:tabs>
          <w:tab w:val="right" w:pos="8280"/>
        </w:tabs>
        <w:suppressAutoHyphens/>
        <w:spacing w:line="263" w:lineRule="auto"/>
        <w:ind w:left="1080" w:right="1080"/>
        <w:rPr>
          <w:rFonts w:ascii="Verdana" w:hAnsi="Verdana"/>
          <w:sz w:val="22"/>
        </w:rPr>
      </w:pPr>
      <w:r w:rsidRPr="00400445">
        <w:rPr>
          <w:rFonts w:ascii="Verdana" w:hAnsi="Verdana"/>
          <w:sz w:val="22"/>
        </w:rPr>
        <w:lastRenderedPageBreak/>
        <w:t>Helena Carroll</w:t>
      </w:r>
    </w:p>
    <w:p w:rsidR="00000000" w:rsidRPr="00400445" w:rsidRDefault="00CA1D59">
      <w:pPr>
        <w:tabs>
          <w:tab w:val="right" w:pos="8280"/>
        </w:tabs>
        <w:suppressAutoHyphens/>
        <w:spacing w:line="263" w:lineRule="auto"/>
        <w:ind w:left="1080" w:right="1080"/>
        <w:rPr>
          <w:rFonts w:ascii="Verdana" w:hAnsi="Verdana"/>
          <w:sz w:val="22"/>
        </w:rPr>
      </w:pPr>
      <w:r w:rsidRPr="00400445">
        <w:rPr>
          <w:rFonts w:ascii="Verdana" w:hAnsi="Verdana"/>
          <w:sz w:val="22"/>
        </w:rPr>
        <w:t>Ingrid Craigie</w:t>
      </w:r>
    </w:p>
    <w:p w:rsidR="00000000" w:rsidRPr="00400445" w:rsidRDefault="00CA1D59">
      <w:pPr>
        <w:tabs>
          <w:tab w:val="right" w:pos="8280"/>
        </w:tabs>
        <w:suppressAutoHyphens/>
        <w:spacing w:line="263" w:lineRule="auto"/>
        <w:ind w:left="1080" w:right="1080"/>
        <w:rPr>
          <w:rFonts w:ascii="Verdana" w:hAnsi="Verdana"/>
          <w:sz w:val="22"/>
        </w:rPr>
      </w:pPr>
      <w:r w:rsidRPr="00400445">
        <w:rPr>
          <w:rFonts w:ascii="Verdana" w:hAnsi="Verdana"/>
          <w:sz w:val="22"/>
        </w:rPr>
        <w:t>Cathleen Delany</w:t>
      </w:r>
    </w:p>
    <w:p w:rsidR="00000000" w:rsidRPr="00400445" w:rsidRDefault="00CA1D59">
      <w:pPr>
        <w:tabs>
          <w:tab w:val="right" w:pos="8280"/>
        </w:tabs>
        <w:suppressAutoHyphens/>
        <w:spacing w:line="263" w:lineRule="auto"/>
        <w:ind w:left="1080" w:right="1080"/>
        <w:rPr>
          <w:rFonts w:ascii="Verdana" w:hAnsi="Verdana"/>
          <w:sz w:val="22"/>
        </w:rPr>
      </w:pPr>
      <w:r w:rsidRPr="00400445">
        <w:rPr>
          <w:rFonts w:ascii="Verdana" w:hAnsi="Verdana"/>
          <w:sz w:val="22"/>
        </w:rPr>
        <w:t>Donal Donnally</w:t>
      </w:r>
    </w:p>
    <w:p w:rsidR="00000000" w:rsidRPr="00400445" w:rsidRDefault="00CA1D59">
      <w:pPr>
        <w:tabs>
          <w:tab w:val="right" w:pos="8280"/>
        </w:tabs>
        <w:suppressAutoHyphens/>
        <w:spacing w:line="263" w:lineRule="auto"/>
        <w:ind w:left="1080" w:right="1080"/>
        <w:rPr>
          <w:rFonts w:ascii="Verdana" w:hAnsi="Verdana"/>
          <w:sz w:val="22"/>
        </w:rPr>
      </w:pPr>
      <w:r w:rsidRPr="00400445">
        <w:rPr>
          <w:rFonts w:ascii="Verdana" w:hAnsi="Verdana"/>
          <w:sz w:val="22"/>
        </w:rPr>
        <w:t>Rachael Dowli</w:t>
      </w:r>
      <w:r w:rsidRPr="00400445">
        <w:rPr>
          <w:rFonts w:ascii="Verdana" w:hAnsi="Verdana"/>
          <w:sz w:val="22"/>
        </w:rPr>
        <w:t>ng</w:t>
      </w:r>
    </w:p>
    <w:p w:rsidR="00000000" w:rsidRPr="00400445" w:rsidRDefault="00CA1D59">
      <w:pPr>
        <w:tabs>
          <w:tab w:val="right" w:pos="8280"/>
        </w:tabs>
        <w:suppressAutoHyphens/>
        <w:spacing w:line="263" w:lineRule="auto"/>
        <w:ind w:left="1080" w:right="1080"/>
        <w:rPr>
          <w:rFonts w:ascii="Verdana" w:hAnsi="Verdana"/>
          <w:sz w:val="22"/>
        </w:rPr>
      </w:pPr>
      <w:r w:rsidRPr="00400445">
        <w:rPr>
          <w:rFonts w:ascii="Verdana" w:hAnsi="Verdana"/>
          <w:sz w:val="22"/>
        </w:rPr>
        <w:br w:type="column"/>
      </w:r>
      <w:r w:rsidRPr="00400445">
        <w:rPr>
          <w:rFonts w:ascii="Verdana" w:hAnsi="Verdana"/>
          <w:sz w:val="22"/>
        </w:rPr>
        <w:lastRenderedPageBreak/>
        <w:t>Angelica Huston</w:t>
      </w:r>
    </w:p>
    <w:p w:rsidR="00000000" w:rsidRPr="00400445" w:rsidRDefault="00CA1D59">
      <w:pPr>
        <w:tabs>
          <w:tab w:val="right" w:pos="8280"/>
        </w:tabs>
        <w:suppressAutoHyphens/>
        <w:spacing w:line="263" w:lineRule="auto"/>
        <w:ind w:left="1080" w:right="1080"/>
        <w:rPr>
          <w:rFonts w:ascii="Verdana" w:hAnsi="Verdana"/>
          <w:sz w:val="22"/>
        </w:rPr>
      </w:pPr>
      <w:r w:rsidRPr="00400445">
        <w:rPr>
          <w:rFonts w:ascii="Verdana" w:hAnsi="Verdana"/>
          <w:sz w:val="22"/>
        </w:rPr>
        <w:t>Marie Kean</w:t>
      </w:r>
    </w:p>
    <w:p w:rsidR="00000000" w:rsidRPr="00400445" w:rsidRDefault="00CA1D59">
      <w:pPr>
        <w:tabs>
          <w:tab w:val="right" w:pos="8280"/>
        </w:tabs>
        <w:suppressAutoHyphens/>
        <w:spacing w:line="263" w:lineRule="auto"/>
        <w:ind w:left="1080" w:right="1080"/>
        <w:rPr>
          <w:rFonts w:ascii="Verdana" w:hAnsi="Verdana"/>
          <w:sz w:val="22"/>
        </w:rPr>
      </w:pPr>
      <w:r w:rsidRPr="00400445">
        <w:rPr>
          <w:rFonts w:ascii="Verdana" w:hAnsi="Verdana"/>
          <w:sz w:val="22"/>
        </w:rPr>
        <w:t>Donal McCann</w:t>
      </w:r>
    </w:p>
    <w:p w:rsidR="00000000" w:rsidRPr="00400445" w:rsidRDefault="00CA1D59">
      <w:pPr>
        <w:tabs>
          <w:tab w:val="right" w:pos="8280"/>
        </w:tabs>
        <w:suppressAutoHyphens/>
        <w:spacing w:line="263" w:lineRule="auto"/>
        <w:ind w:left="1080" w:right="1080"/>
        <w:rPr>
          <w:rFonts w:ascii="Verdana" w:hAnsi="Verdana"/>
          <w:sz w:val="22"/>
        </w:rPr>
      </w:pPr>
      <w:r w:rsidRPr="00400445">
        <w:rPr>
          <w:rFonts w:ascii="Verdana" w:hAnsi="Verdana"/>
          <w:sz w:val="22"/>
        </w:rPr>
        <w:t>Sean McClory</w:t>
      </w:r>
    </w:p>
    <w:p w:rsidR="00000000" w:rsidRPr="00400445" w:rsidRDefault="00CA1D59">
      <w:pPr>
        <w:tabs>
          <w:tab w:val="right" w:pos="8280"/>
        </w:tabs>
        <w:suppressAutoHyphens/>
        <w:spacing w:line="263" w:lineRule="auto"/>
        <w:ind w:left="1080" w:right="1080"/>
        <w:rPr>
          <w:rFonts w:ascii="Verdana" w:hAnsi="Verdana"/>
          <w:sz w:val="22"/>
        </w:rPr>
      </w:pPr>
      <w:r w:rsidRPr="00400445">
        <w:rPr>
          <w:rFonts w:ascii="Verdana" w:hAnsi="Verdana"/>
          <w:sz w:val="22"/>
        </w:rPr>
        <w:t>Dan O'Herlihy</w:t>
      </w:r>
    </w:p>
    <w:p w:rsidR="00000000" w:rsidRPr="00400445" w:rsidRDefault="00CA1D59">
      <w:pPr>
        <w:tabs>
          <w:tab w:val="center" w:pos="4680"/>
        </w:tabs>
        <w:suppressAutoHyphens/>
        <w:spacing w:line="263" w:lineRule="auto"/>
        <w:ind w:left="1080" w:right="1080"/>
        <w:rPr>
          <w:rFonts w:ascii="Verdana" w:hAnsi="Verdana"/>
          <w:sz w:val="22"/>
        </w:rPr>
        <w:sectPr w:rsidR="00000000" w:rsidRPr="00400445">
          <w:endnotePr>
            <w:numFmt w:val="decimal"/>
          </w:endnotePr>
          <w:type w:val="continuous"/>
          <w:pgSz w:w="12240" w:h="15840"/>
          <w:pgMar w:top="1440" w:right="1440" w:bottom="1440" w:left="1440" w:header="1440" w:footer="1440" w:gutter="0"/>
          <w:pgNumType w:start="1"/>
          <w:cols w:num="2" w:space="720" w:equalWidth="0">
            <w:col w:w="4320" w:space="720"/>
            <w:col w:w="4320"/>
          </w:cols>
          <w:noEndnote/>
        </w:sectPr>
      </w:pPr>
    </w:p>
    <w:p w:rsidR="00000000" w:rsidRPr="00400445" w:rsidRDefault="00CA1D59">
      <w:pPr>
        <w:tabs>
          <w:tab w:val="center" w:pos="4680"/>
        </w:tabs>
        <w:suppressAutoHyphens/>
        <w:spacing w:line="263" w:lineRule="auto"/>
        <w:ind w:left="1080" w:right="1080"/>
        <w:jc w:val="center"/>
        <w:rPr>
          <w:rFonts w:ascii="Verdana" w:hAnsi="Verdana"/>
          <w:sz w:val="22"/>
        </w:rPr>
      </w:pPr>
      <w:r w:rsidRPr="00400445">
        <w:rPr>
          <w:rFonts w:ascii="Verdana" w:hAnsi="Verdana"/>
          <w:sz w:val="22"/>
        </w:rPr>
        <w:lastRenderedPageBreak/>
        <w:t>Frank Patterson</w:t>
      </w:r>
    </w:p>
    <w:p w:rsidR="00000000" w:rsidRPr="00400445" w:rsidRDefault="00CA1D59">
      <w:pPr>
        <w:tabs>
          <w:tab w:val="left" w:pos="-720"/>
        </w:tabs>
        <w:suppressAutoHyphens/>
        <w:spacing w:line="263" w:lineRule="auto"/>
        <w:rPr>
          <w:rFonts w:ascii="Verdana" w:hAnsi="Verdana"/>
          <w:sz w:val="22"/>
        </w:rPr>
      </w:pPr>
    </w:p>
    <w:p w:rsidR="00000000" w:rsidRPr="00400445" w:rsidRDefault="00CA1D59">
      <w:pPr>
        <w:tabs>
          <w:tab w:val="left" w:pos="-720"/>
        </w:tabs>
        <w:suppressAutoHyphens/>
        <w:spacing w:line="263" w:lineRule="auto"/>
        <w:rPr>
          <w:rFonts w:ascii="Verdana" w:hAnsi="Verdana"/>
          <w:sz w:val="22"/>
        </w:rPr>
      </w:pPr>
    </w:p>
    <w:p w:rsidR="00000000" w:rsidRPr="00400445" w:rsidRDefault="00CA1D59">
      <w:pPr>
        <w:tabs>
          <w:tab w:val="left" w:pos="-720"/>
        </w:tabs>
        <w:suppressAutoHyphens/>
        <w:spacing w:line="263" w:lineRule="auto"/>
        <w:rPr>
          <w:rFonts w:ascii="Verdana" w:hAnsi="Verdana"/>
          <w:sz w:val="22"/>
        </w:rPr>
      </w:pPr>
      <w:r w:rsidRPr="00400445">
        <w:rPr>
          <w:rFonts w:ascii="Verdana" w:hAnsi="Verdana"/>
          <w:sz w:val="22"/>
        </w:rPr>
        <w:tab/>
        <w:t xml:space="preserve">The screenplay, by John Huston's son Tony, is based on Joyce's story "The Dead" from the collection called </w:t>
      </w:r>
      <w:r w:rsidRPr="00400445">
        <w:rPr>
          <w:rFonts w:ascii="Verdana" w:hAnsi="Verdana"/>
          <w:i/>
          <w:sz w:val="22"/>
        </w:rPr>
        <w:t>Dubliners</w:t>
      </w:r>
      <w:r w:rsidRPr="00400445">
        <w:rPr>
          <w:rFonts w:ascii="Verdana" w:hAnsi="Verdana"/>
          <w:sz w:val="22"/>
        </w:rPr>
        <w:t>, probably Joyce's most widely read work.  Although less accessible to most audiences than some, the movie won wide acclaim, especially for the performances by the all-Irish cast.  John Huston had wanted to film the story for many years, and this "family affair" closed out his career, which featured such</w:t>
      </w:r>
      <w:r w:rsidRPr="00400445">
        <w:rPr>
          <w:rFonts w:ascii="Verdana" w:hAnsi="Verdana"/>
          <w:sz w:val="22"/>
        </w:rPr>
        <w:t xml:space="preserve"> celebrated movies as "The Maltese Falcon," "The Treasure of the Sierra Madre," "Moby-Dick," and "The African Queen."</w:t>
      </w:r>
    </w:p>
    <w:p w:rsidR="00000000" w:rsidRPr="00400445" w:rsidRDefault="00CA1D59">
      <w:pPr>
        <w:tabs>
          <w:tab w:val="left" w:pos="-720"/>
        </w:tabs>
        <w:suppressAutoHyphens/>
        <w:spacing w:line="263" w:lineRule="auto"/>
        <w:rPr>
          <w:rFonts w:ascii="Verdana" w:hAnsi="Verdana"/>
          <w:sz w:val="22"/>
        </w:rPr>
      </w:pPr>
    </w:p>
    <w:p w:rsidR="00000000" w:rsidRPr="00400445" w:rsidRDefault="00CA1D59">
      <w:pPr>
        <w:tabs>
          <w:tab w:val="left" w:pos="-720"/>
        </w:tabs>
        <w:suppressAutoHyphens/>
        <w:spacing w:line="263" w:lineRule="auto"/>
        <w:rPr>
          <w:rFonts w:ascii="Verdana" w:hAnsi="Verdana"/>
          <w:sz w:val="22"/>
        </w:rPr>
      </w:pPr>
      <w:r w:rsidRPr="00400445">
        <w:rPr>
          <w:rFonts w:ascii="Verdana" w:hAnsi="Verdana"/>
          <w:b/>
          <w:i/>
          <w:sz w:val="22"/>
        </w:rPr>
        <w:t>To ponder:</w:t>
      </w:r>
    </w:p>
    <w:p w:rsidR="00000000" w:rsidRPr="00400445" w:rsidRDefault="00CA1D59">
      <w:pPr>
        <w:tabs>
          <w:tab w:val="right" w:pos="360"/>
          <w:tab w:val="left" w:pos="630"/>
        </w:tabs>
        <w:suppressAutoHyphens/>
        <w:spacing w:line="263" w:lineRule="auto"/>
        <w:ind w:left="630" w:hanging="630"/>
        <w:rPr>
          <w:rFonts w:ascii="Verdana" w:hAnsi="Verdana"/>
          <w:sz w:val="22"/>
        </w:rPr>
      </w:pPr>
      <w:r w:rsidRPr="00400445">
        <w:rPr>
          <w:rFonts w:ascii="Verdana" w:hAnsi="Verdana"/>
          <w:sz w:val="22"/>
        </w:rPr>
        <w:fldChar w:fldCharType="begin"/>
      </w:r>
      <w:r w:rsidRPr="00400445">
        <w:rPr>
          <w:rFonts w:ascii="Verdana" w:hAnsi="Verdana"/>
          <w:sz w:val="22"/>
        </w:rPr>
        <w:instrText>ADVANCE \D 7.20</w:instrText>
      </w:r>
      <w:r w:rsidRPr="00400445">
        <w:rPr>
          <w:rFonts w:ascii="Verdana" w:hAnsi="Verdana"/>
          <w:sz w:val="22"/>
        </w:rPr>
        <w:fldChar w:fldCharType="end"/>
      </w:r>
      <w:r w:rsidRPr="00400445">
        <w:rPr>
          <w:rFonts w:ascii="Verdana" w:hAnsi="Verdana"/>
          <w:sz w:val="22"/>
        </w:rPr>
        <w:tab/>
        <w:t>1.</w:t>
      </w:r>
      <w:r w:rsidRPr="00400445">
        <w:rPr>
          <w:rFonts w:ascii="Verdana" w:hAnsi="Verdana"/>
          <w:sz w:val="22"/>
        </w:rPr>
        <w:tab/>
        <w:t>The story has no real plot.  What, then, if anything, holds it together?  What structure does Joyce impose on his material here in place of a series of causally related events?</w:t>
      </w:r>
    </w:p>
    <w:p w:rsidR="00000000" w:rsidRPr="00400445" w:rsidRDefault="00CA1D59">
      <w:pPr>
        <w:tabs>
          <w:tab w:val="right" w:pos="360"/>
          <w:tab w:val="left" w:pos="630"/>
        </w:tabs>
        <w:suppressAutoHyphens/>
        <w:spacing w:line="263" w:lineRule="auto"/>
        <w:ind w:left="630" w:hanging="630"/>
        <w:rPr>
          <w:rFonts w:ascii="Verdana" w:hAnsi="Verdana"/>
          <w:sz w:val="22"/>
        </w:rPr>
      </w:pPr>
      <w:r w:rsidRPr="00400445">
        <w:rPr>
          <w:rFonts w:ascii="Verdana" w:hAnsi="Verdana"/>
          <w:sz w:val="22"/>
        </w:rPr>
        <w:fldChar w:fldCharType="begin"/>
      </w:r>
      <w:r w:rsidRPr="00400445">
        <w:rPr>
          <w:rFonts w:ascii="Verdana" w:hAnsi="Verdana"/>
          <w:sz w:val="22"/>
        </w:rPr>
        <w:instrText>ADVANCE \D 7.20</w:instrText>
      </w:r>
      <w:r w:rsidRPr="00400445">
        <w:rPr>
          <w:rFonts w:ascii="Verdana" w:hAnsi="Verdana"/>
          <w:sz w:val="22"/>
        </w:rPr>
        <w:fldChar w:fldCharType="end"/>
      </w:r>
      <w:r w:rsidRPr="00400445">
        <w:rPr>
          <w:rFonts w:ascii="Verdana" w:hAnsi="Verdana"/>
          <w:sz w:val="22"/>
        </w:rPr>
        <w:tab/>
        <w:t>2.</w:t>
      </w:r>
      <w:r w:rsidRPr="00400445">
        <w:rPr>
          <w:rFonts w:ascii="Verdana" w:hAnsi="Verdana"/>
          <w:sz w:val="22"/>
        </w:rPr>
        <w:tab/>
        <w:t>The dinner party (another dinner scene!) takes place in 1904.  What atmosphere does Joyce try to create, and what devices or techniques does he use to accomplish t</w:t>
      </w:r>
      <w:r w:rsidRPr="00400445">
        <w:rPr>
          <w:rFonts w:ascii="Verdana" w:hAnsi="Verdana"/>
          <w:sz w:val="22"/>
        </w:rPr>
        <w:t>he task?</w:t>
      </w:r>
    </w:p>
    <w:p w:rsidR="00000000" w:rsidRPr="00400445" w:rsidRDefault="00CA1D59">
      <w:pPr>
        <w:tabs>
          <w:tab w:val="right" w:pos="360"/>
          <w:tab w:val="left" w:pos="630"/>
        </w:tabs>
        <w:suppressAutoHyphens/>
        <w:spacing w:line="263" w:lineRule="auto"/>
        <w:ind w:left="630" w:hanging="630"/>
        <w:rPr>
          <w:rFonts w:ascii="Verdana" w:hAnsi="Verdana"/>
          <w:sz w:val="22"/>
        </w:rPr>
      </w:pPr>
      <w:r w:rsidRPr="00400445">
        <w:rPr>
          <w:rFonts w:ascii="Verdana" w:hAnsi="Verdana"/>
          <w:sz w:val="22"/>
        </w:rPr>
        <w:fldChar w:fldCharType="begin"/>
      </w:r>
      <w:r w:rsidRPr="00400445">
        <w:rPr>
          <w:rFonts w:ascii="Verdana" w:hAnsi="Verdana"/>
          <w:sz w:val="22"/>
        </w:rPr>
        <w:instrText>ADVANCE \D 7.20</w:instrText>
      </w:r>
      <w:r w:rsidRPr="00400445">
        <w:rPr>
          <w:rFonts w:ascii="Verdana" w:hAnsi="Verdana"/>
          <w:sz w:val="22"/>
        </w:rPr>
        <w:fldChar w:fldCharType="end"/>
      </w:r>
      <w:r w:rsidRPr="00400445">
        <w:rPr>
          <w:rFonts w:ascii="Verdana" w:hAnsi="Verdana"/>
          <w:sz w:val="22"/>
        </w:rPr>
        <w:tab/>
        <w:t>3.</w:t>
      </w:r>
      <w:r w:rsidRPr="00400445">
        <w:rPr>
          <w:rFonts w:ascii="Verdana" w:hAnsi="Verdana"/>
          <w:sz w:val="22"/>
        </w:rPr>
        <w:tab/>
        <w:t>What impressions does Joyce want us to have of the couple and their relationship that dominates the second part of the movie, and what devices does he use to convey those impression?</w:t>
      </w:r>
    </w:p>
    <w:p w:rsidR="00CA1D59" w:rsidRPr="00400445" w:rsidRDefault="00CA1D59">
      <w:pPr>
        <w:tabs>
          <w:tab w:val="right" w:pos="360"/>
          <w:tab w:val="left" w:pos="630"/>
        </w:tabs>
        <w:suppressAutoHyphens/>
        <w:spacing w:line="263" w:lineRule="auto"/>
        <w:ind w:left="630" w:hanging="630"/>
        <w:rPr>
          <w:rFonts w:ascii="Verdana" w:hAnsi="Verdana"/>
          <w:sz w:val="22"/>
        </w:rPr>
      </w:pPr>
      <w:r w:rsidRPr="00400445">
        <w:rPr>
          <w:rFonts w:ascii="Verdana" w:hAnsi="Verdana"/>
          <w:sz w:val="22"/>
        </w:rPr>
        <w:fldChar w:fldCharType="begin"/>
      </w:r>
      <w:r w:rsidRPr="00400445">
        <w:rPr>
          <w:rFonts w:ascii="Verdana" w:hAnsi="Verdana"/>
          <w:sz w:val="22"/>
        </w:rPr>
        <w:instrText>ADVANCE \D 7.20</w:instrText>
      </w:r>
      <w:r w:rsidRPr="00400445">
        <w:rPr>
          <w:rFonts w:ascii="Verdana" w:hAnsi="Verdana"/>
          <w:sz w:val="22"/>
        </w:rPr>
        <w:fldChar w:fldCharType="end"/>
      </w:r>
      <w:r w:rsidRPr="00400445">
        <w:rPr>
          <w:rFonts w:ascii="Verdana" w:hAnsi="Verdana"/>
          <w:sz w:val="22"/>
        </w:rPr>
        <w:tab/>
        <w:t>4.</w:t>
      </w:r>
      <w:r w:rsidRPr="00400445">
        <w:rPr>
          <w:rFonts w:ascii="Verdana" w:hAnsi="Verdana"/>
          <w:sz w:val="22"/>
        </w:rPr>
        <w:tab/>
        <w:t>One critic says that the "film celebrates time, place, and atmosphere."  Explain what he means by each.</w:t>
      </w:r>
    </w:p>
    <w:sectPr w:rsidR="00CA1D59" w:rsidRPr="00400445">
      <w:endnotePr>
        <w:numFmt w:val="decimal"/>
      </w:endnotePr>
      <w:type w:val="continuous"/>
      <w:pgSz w:w="12240" w:h="15840"/>
      <w:pgMar w:top="1440" w:right="1440" w:bottom="1440" w:left="1440" w:header="1440" w:footer="144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D59" w:rsidRDefault="00CA1D59">
      <w:pPr>
        <w:spacing w:line="20" w:lineRule="exact"/>
      </w:pPr>
    </w:p>
  </w:endnote>
  <w:endnote w:type="continuationSeparator" w:id="1">
    <w:p w:rsidR="00CA1D59" w:rsidRDefault="00CA1D59">
      <w:r>
        <w:t xml:space="preserve"> </w:t>
      </w:r>
    </w:p>
  </w:endnote>
  <w:endnote w:type="continuationNotice" w:id="2">
    <w:p w:rsidR="00CA1D59" w:rsidRDefault="00CA1D59">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alatino">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algun Gothic">
    <w:altName w:val="Batang"/>
    <w:panose1 w:val="00000000000000000000"/>
    <w:charset w:val="81"/>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D59" w:rsidRDefault="00CA1D59">
      <w:r>
        <w:separator/>
      </w:r>
    </w:p>
  </w:footnote>
  <w:footnote w:type="continuationSeparator" w:id="1">
    <w:p w:rsidR="00CA1D59" w:rsidRDefault="00CA1D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0"/>
    <w:footnote w:id="1"/>
  </w:footnotePr>
  <w:endnotePr>
    <w:numFmt w:val="decimal"/>
    <w:endnote w:id="0"/>
    <w:endnote w:id="1"/>
    <w:endnote w:id="2"/>
  </w:endnotePr>
  <w:compat>
    <w:noTabHangInd/>
    <w:spaceForUL/>
    <w:noColumnBalance/>
    <w:balanceSingleByteDoubleByteWidth/>
    <w:doNotLeaveBackslashAlone/>
    <w:ulTrailSpace/>
    <w:doNotExpandShiftReturn/>
    <w:suppressTopSpacingWP/>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0445"/>
    <w:rsid w:val="00400445"/>
    <w:rsid w:val="00B35903"/>
    <w:rsid w:val="00CA1D59"/>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textAlignment w:val="baseline"/>
    </w:pPr>
    <w:rPr>
      <w:rFonts w:ascii="Palatino" w:hAnsi="Palatino"/>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1386</Characters>
  <Application>Microsoft Office Word</Application>
  <DocSecurity>0</DocSecurity>
  <Lines>11</Lines>
  <Paragraphs>3</Paragraphs>
  <ScaleCrop>false</ScaleCrop>
  <HeadingPairs>
    <vt:vector size="4" baseType="variant">
      <vt:variant>
        <vt:lpstr>Title</vt:lpstr>
      </vt:variant>
      <vt:variant>
        <vt:i4>1</vt:i4>
      </vt:variant>
      <vt:variant>
        <vt:lpstr>SOUTH PASADENA HIGH SCHOOL  •  THE ENGLISH SEMINAR—AP [NICHOLSON]</vt:lpstr>
      </vt:variant>
      <vt:variant>
        <vt:i4>0</vt:i4>
      </vt:variant>
    </vt:vector>
  </HeadingPairs>
  <TitlesOfParts>
    <vt:vector size="1" baseType="lpstr">
      <vt:lpstr>SOUTH PASADENA HIGH SCHOOL  •  THE ENGLISH SEMINAR—AP [NICHOLSON]</vt:lpstr>
    </vt:vector>
  </TitlesOfParts>
  <Company> </Company>
  <LinksUpToDate>false</LinksUpToDate>
  <CharactersWithSpaces>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  •  THE ENGLISH SEMINAR—AP [NICHOLSON]</dc:title>
  <dc:subject/>
  <dc:creator>Skip Nicholson</dc:creator>
  <cp:keywords/>
  <dc:description/>
  <cp:lastModifiedBy>Skip Nicholson</cp:lastModifiedBy>
  <cp:revision>2</cp:revision>
  <cp:lastPrinted>1997-08-23T01:21:00Z</cp:lastPrinted>
  <dcterms:created xsi:type="dcterms:W3CDTF">2007-03-13T21:48:00Z</dcterms:created>
  <dcterms:modified xsi:type="dcterms:W3CDTF">2007-03-13T21:48:00Z</dcterms:modified>
</cp:coreProperties>
</file>